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0E" w:rsidRDefault="00744D0E" w:rsidP="00744D0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附件3:</w:t>
      </w:r>
    </w:p>
    <w:p w:rsidR="00744D0E" w:rsidRPr="00744D0E" w:rsidRDefault="00744D0E" w:rsidP="00744D0E">
      <w:pPr>
        <w:jc w:val="center"/>
        <w:rPr>
          <w:rFonts w:ascii="黑体" w:eastAsia="黑体"/>
          <w:sz w:val="44"/>
          <w:szCs w:val="44"/>
        </w:rPr>
      </w:pPr>
      <w:r w:rsidRPr="00744D0E">
        <w:rPr>
          <w:rFonts w:ascii="黑体" w:eastAsia="黑体" w:hint="eastAsia"/>
          <w:sz w:val="44"/>
          <w:szCs w:val="44"/>
        </w:rPr>
        <w:t>XXX平台</w:t>
      </w:r>
      <w:r w:rsidR="00895FBA">
        <w:rPr>
          <w:rFonts w:ascii="黑体" w:eastAsia="黑体" w:hint="eastAsia"/>
          <w:sz w:val="44"/>
          <w:szCs w:val="44"/>
        </w:rPr>
        <w:t>项目</w:t>
      </w:r>
      <w:r w:rsidRPr="00744D0E">
        <w:rPr>
          <w:rFonts w:ascii="黑体" w:eastAsia="黑体" w:hint="eastAsia"/>
          <w:sz w:val="44"/>
          <w:szCs w:val="44"/>
        </w:rPr>
        <w:t>规划</w:t>
      </w:r>
      <w:r w:rsidR="00BD3368">
        <w:rPr>
          <w:rFonts w:ascii="黑体" w:eastAsia="黑体" w:hint="eastAsia"/>
          <w:sz w:val="44"/>
          <w:szCs w:val="44"/>
        </w:rPr>
        <w:t>论证报告</w:t>
      </w:r>
    </w:p>
    <w:p w:rsidR="00744D0E" w:rsidRPr="001D7D76" w:rsidRDefault="00744D0E" w:rsidP="001D7D76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D7D76">
        <w:rPr>
          <w:rFonts w:asciiTheme="minorEastAsia" w:eastAsiaTheme="minorEastAsia" w:hAnsiTheme="minorEastAsia" w:hint="eastAsia"/>
          <w:sz w:val="32"/>
          <w:szCs w:val="32"/>
        </w:rPr>
        <w:t>一、</w:t>
      </w:r>
      <w:r w:rsidR="00BD1DEE">
        <w:rPr>
          <w:rFonts w:ascii="仿宋_GB2312" w:eastAsia="仿宋_GB2312" w:hAnsi="宋体" w:hint="eastAsia"/>
          <w:sz w:val="32"/>
          <w:szCs w:val="32"/>
        </w:rPr>
        <w:t>简述平台</w:t>
      </w:r>
      <w:r w:rsidR="00BD1DEE">
        <w:rPr>
          <w:rFonts w:ascii="仿宋_GB2312" w:eastAsia="仿宋_GB2312" w:hAnsi="华文仿宋" w:hint="eastAsia"/>
          <w:sz w:val="32"/>
          <w:szCs w:val="32"/>
        </w:rPr>
        <w:t>现状及存在的主要问题等。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 xml:space="preserve">二、指导思想  </w:t>
      </w:r>
      <w:r>
        <w:rPr>
          <w:rFonts w:ascii="仿宋_GB2312" w:eastAsia="仿宋_GB2312" w:hAnsi="宋体" w:hint="eastAsia"/>
          <w:sz w:val="32"/>
          <w:szCs w:val="32"/>
        </w:rPr>
        <w:t>规划的方针（理念）、战略思想以及总体考虑。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三、总体目标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1．总体建设目标；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2．项目建设的意义和可行性分析。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四、主要建设内容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1.</w:t>
      </w:r>
      <w:r>
        <w:rPr>
          <w:rFonts w:ascii="仿宋_GB2312" w:eastAsia="仿宋_GB2312" w:hAnsi="宋体" w:hint="eastAsia"/>
          <w:b/>
          <w:sz w:val="32"/>
          <w:szCs w:val="32"/>
        </w:rPr>
        <w:t>省级重点学科建设类项目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建设</w:t>
      </w:r>
      <w:r>
        <w:rPr>
          <w:rFonts w:ascii="仿宋_GB2312" w:eastAsia="仿宋_GB2312" w:hAnsi="宋体" w:hint="eastAsia"/>
          <w:sz w:val="32"/>
          <w:szCs w:val="32"/>
        </w:rPr>
        <w:t>目标（要有具体的考核指标）及必要性分析；各项任务的具体建设计划（具有可操作性、与建设目标密切呼应）；学校的政策措施；实施周期与步骤；资金预算与用途等。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2．</w:t>
      </w:r>
      <w:r>
        <w:rPr>
          <w:rFonts w:ascii="仿宋_GB2312" w:eastAsia="仿宋_GB2312" w:hAnsi="宋体" w:hint="eastAsia"/>
          <w:b/>
          <w:sz w:val="32"/>
          <w:szCs w:val="32"/>
        </w:rPr>
        <w:t>教学实验平台建设类项目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建设</w:t>
      </w:r>
      <w:r>
        <w:rPr>
          <w:rFonts w:ascii="仿宋_GB2312" w:eastAsia="仿宋_GB2312" w:hAnsi="宋体" w:hint="eastAsia"/>
          <w:sz w:val="32"/>
          <w:szCs w:val="32"/>
        </w:rPr>
        <w:t>目标（要有具体的考核指标）及必要性分析；建设任务（围绕建设目标展开）；规划期内各建设项目及内容等。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3．</w:t>
      </w:r>
      <w:r>
        <w:rPr>
          <w:rFonts w:ascii="仿宋_GB2312" w:eastAsia="仿宋_GB2312" w:hAnsi="宋体" w:hint="eastAsia"/>
          <w:b/>
          <w:sz w:val="32"/>
          <w:szCs w:val="32"/>
        </w:rPr>
        <w:t>科研平台和专业能力实践基地建设类项目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建设</w:t>
      </w:r>
      <w:r>
        <w:rPr>
          <w:rFonts w:ascii="仿宋_GB2312" w:eastAsia="仿宋_GB2312" w:hAnsi="宋体" w:hint="eastAsia"/>
          <w:sz w:val="32"/>
          <w:szCs w:val="32"/>
        </w:rPr>
        <w:t>目标（要有具体的考核指标）及必要性分析；建设任务（围绕建设目标展开）；规划期内各建设项目及内容等。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4．</w:t>
      </w:r>
      <w:r>
        <w:rPr>
          <w:rFonts w:ascii="仿宋_GB2312" w:eastAsia="仿宋_GB2312" w:hAnsi="宋体" w:hint="eastAsia"/>
          <w:b/>
          <w:sz w:val="32"/>
          <w:szCs w:val="32"/>
        </w:rPr>
        <w:t>公共服务体系建设类项目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建设</w:t>
      </w:r>
      <w:r>
        <w:rPr>
          <w:rFonts w:ascii="仿宋_GB2312" w:eastAsia="仿宋_GB2312" w:hAnsi="宋体" w:hint="eastAsia"/>
          <w:sz w:val="32"/>
          <w:szCs w:val="32"/>
        </w:rPr>
        <w:t>目标（要有具体的考核指标）及必要性分析；基础设施维修改造、校园网基础条件、数字图书信息资源和共享平台三方面建设任务的具体建设计划（围绕建设目标展开）；规划期内各建设项目及内容等。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5．人才培养和创新团队建设类项目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目标（要有具体的考核指标）及必要性分析；高层次创新人才培养与引进、科研创新团队培育与扶持、师资队伍培训与交流三个方面建设任务的具体建设计划（具有可操作性、与建设目标密切呼应）；学校的政策措施；实施周期与步骤，资金预算与用途等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</w:t>
      </w:r>
      <w:r>
        <w:rPr>
          <w:rFonts w:ascii="仿宋_GB2312" w:eastAsia="仿宋_GB2312" w:hAnsi="华文仿宋" w:hint="eastAsia"/>
          <w:b/>
          <w:sz w:val="32"/>
          <w:szCs w:val="32"/>
        </w:rPr>
        <w:t>建设资金预算及主要用途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</w:t>
      </w:r>
      <w:r w:rsidR="00084022"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规划总资金预算及年度预算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</w:t>
      </w:r>
      <w:r w:rsidR="00084022"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中央专项资金及主要用途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3.学校自筹资金来源及主要用途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</w:t>
      </w:r>
      <w:r w:rsidR="00084022"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其他资金来源及主要用途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六、建设项目实施组织及进度安排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七、预期效益分析</w:t>
      </w:r>
    </w:p>
    <w:p w:rsidR="00BD1DEE" w:rsidRDefault="00BD1DEE" w:rsidP="00BD1DEE">
      <w:pPr>
        <w:spacing w:line="560" w:lineRule="exact"/>
        <w:ind w:firstLineChars="200" w:firstLine="640"/>
        <w:rPr>
          <w:rFonts w:hAnsi="华文仿宋"/>
          <w:b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八、保障措施</w:t>
      </w:r>
      <w:r>
        <w:rPr>
          <w:rFonts w:hAnsi="华文仿宋" w:hint="eastAsia"/>
          <w:b/>
        </w:rPr>
        <w:t xml:space="preserve">  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包括管理机制、管理队伍、环境条件、资金筹措、政府采购、集中支付等。 </w:t>
      </w:r>
    </w:p>
    <w:p w:rsidR="00BD1DEE" w:rsidRDefault="00BD1DEE" w:rsidP="00BD1DEE">
      <w:pPr>
        <w:spacing w:line="560" w:lineRule="exact"/>
        <w:ind w:firstLineChars="200" w:firstLine="640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具体要求：</w:t>
      </w:r>
    </w:p>
    <w:p w:rsidR="00BD1DEE" w:rsidRDefault="00BD1DEE" w:rsidP="00BD1DE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1.正确处理好需要与可能的关系。加强具体项目的必要条件与可行性论证，资金安排上既要考虑实际需要，又要考虑财力可能。</w:t>
      </w:r>
    </w:p>
    <w:p w:rsidR="00BD1DEE" w:rsidRDefault="00BD1DEE" w:rsidP="00BD1DE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注意控制项目的时间进度。人才培养和创新团队建设类项目原则上以三年为一周期统一安排、分步实施；条件建设类项目原则上应在一个年度内完成，确需分年建设的项目，其阶段性工作内容和总体目标要明确具体。</w:t>
      </w:r>
    </w:p>
    <w:sectPr w:rsidR="00BD1DEE" w:rsidSect="007956F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A7" w:rsidRDefault="005418A7" w:rsidP="00BD3368">
      <w:r>
        <w:separator/>
      </w:r>
    </w:p>
  </w:endnote>
  <w:endnote w:type="continuationSeparator" w:id="1">
    <w:p w:rsidR="005418A7" w:rsidRDefault="005418A7" w:rsidP="00BD3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6989"/>
      <w:docPartObj>
        <w:docPartGallery w:val="Page Numbers (Bottom of Page)"/>
        <w:docPartUnique/>
      </w:docPartObj>
    </w:sdtPr>
    <w:sdtContent>
      <w:p w:rsidR="00A167E2" w:rsidRDefault="00A167E2">
        <w:pPr>
          <w:pStyle w:val="a4"/>
          <w:jc w:val="center"/>
        </w:pPr>
        <w:fldSimple w:instr=" PAGE   \* MERGEFORMAT ">
          <w:r w:rsidR="005418A7" w:rsidRPr="005418A7">
            <w:rPr>
              <w:noProof/>
              <w:lang w:val="zh-CN"/>
            </w:rPr>
            <w:t>1</w:t>
          </w:r>
        </w:fldSimple>
      </w:p>
    </w:sdtContent>
  </w:sdt>
  <w:p w:rsidR="00A167E2" w:rsidRDefault="00A167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A7" w:rsidRDefault="005418A7" w:rsidP="00BD3368">
      <w:r>
        <w:separator/>
      </w:r>
    </w:p>
  </w:footnote>
  <w:footnote w:type="continuationSeparator" w:id="1">
    <w:p w:rsidR="005418A7" w:rsidRDefault="005418A7" w:rsidP="00BD3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D0E"/>
    <w:rsid w:val="00084022"/>
    <w:rsid w:val="0008708C"/>
    <w:rsid w:val="000B6731"/>
    <w:rsid w:val="00192FE1"/>
    <w:rsid w:val="001D7D76"/>
    <w:rsid w:val="002D4107"/>
    <w:rsid w:val="005418A7"/>
    <w:rsid w:val="00744D0E"/>
    <w:rsid w:val="007956F4"/>
    <w:rsid w:val="008607AA"/>
    <w:rsid w:val="00895FBA"/>
    <w:rsid w:val="008E14AB"/>
    <w:rsid w:val="00905112"/>
    <w:rsid w:val="009F2EFD"/>
    <w:rsid w:val="00A167E2"/>
    <w:rsid w:val="00A606CD"/>
    <w:rsid w:val="00B07C88"/>
    <w:rsid w:val="00BD1DEE"/>
    <w:rsid w:val="00BD3368"/>
    <w:rsid w:val="00EA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3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3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10</cp:revision>
  <cp:lastPrinted>2019-02-12T02:40:00Z</cp:lastPrinted>
  <dcterms:created xsi:type="dcterms:W3CDTF">2017-09-08T10:11:00Z</dcterms:created>
  <dcterms:modified xsi:type="dcterms:W3CDTF">2019-02-12T02:44:00Z</dcterms:modified>
</cp:coreProperties>
</file>