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46" w:rsidRDefault="00931846" w:rsidP="00931846">
      <w:pPr>
        <w:ind w:firstLineChars="200" w:firstLine="480"/>
        <w:jc w:val="center"/>
        <w:rPr>
          <w:rFonts w:asciiTheme="minorEastAsia" w:hAnsiTheme="minorEastAsia" w:cs="FZSSK--GBK1-0"/>
          <w:kern w:val="0"/>
          <w:sz w:val="24"/>
        </w:rPr>
      </w:pPr>
      <w:r>
        <w:rPr>
          <w:rFonts w:asciiTheme="minorEastAsia" w:hAnsiTheme="minorEastAsia" w:cs="FZSSK--GBK1-0" w:hint="eastAsia"/>
          <w:kern w:val="0"/>
          <w:sz w:val="24"/>
        </w:rPr>
        <w:t>绩效指标内容设定表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2378"/>
        <w:gridCol w:w="3884"/>
        <w:gridCol w:w="1208"/>
      </w:tblGrid>
      <w:tr w:rsidR="00931846" w:rsidRPr="006E7201" w:rsidTr="00462352">
        <w:trPr>
          <w:trHeight w:val="285"/>
        </w:trPr>
        <w:tc>
          <w:tcPr>
            <w:tcW w:w="621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center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一级指标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center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二级指标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center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三级指标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center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指标值</w:t>
            </w:r>
          </w:p>
        </w:tc>
      </w:tr>
      <w:tr w:rsidR="00931846" w:rsidRPr="006E7201" w:rsidTr="00462352">
        <w:trPr>
          <w:trHeight w:val="699"/>
        </w:trPr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center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产出指标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数量指标(它是反映购置仪器设备及这些仪器设备提供的服务数量)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购置仪器设备的数量；新建或改善实验室数量；新增或改进实验项目数；服务学生大创或竞赛项目数；服务本科生、硕士生和博士生毕业论文（或设计）数量；服务教师科研课题数；服务社会项目数；年度完成的实验人时数等。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按计划定量填写1年的指标值。</w:t>
            </w:r>
          </w:p>
        </w:tc>
      </w:tr>
      <w:tr w:rsidR="00931846" w:rsidRPr="006E7201" w:rsidTr="00462352">
        <w:trPr>
          <w:trHeight w:val="1350"/>
        </w:trPr>
        <w:tc>
          <w:tcPr>
            <w:tcW w:w="621" w:type="pct"/>
            <w:vMerge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质量指标（它是购置仪器设备及这些仪器设备提供的服务达到的标准、水平和效果）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购置仪器设备质量；新建或改建实验室水平；新增或改进实验项目水平、学生大创或竞赛项目获奖、教师完成及申报科研课题、发表学术论文等。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按计划定性描述建设水平，定量填写1年指标值。</w:t>
            </w:r>
          </w:p>
        </w:tc>
      </w:tr>
      <w:tr w:rsidR="00931846" w:rsidRPr="006E7201" w:rsidTr="00462352">
        <w:trPr>
          <w:trHeight w:val="1140"/>
        </w:trPr>
        <w:tc>
          <w:tcPr>
            <w:tcW w:w="621" w:type="pct"/>
            <w:vMerge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时效指标（反映购置仪器设备及这些仪器设备提供的服务及时程度和效率情况）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仪器设备购置期；仪器设备到货率；仪器设备验收合格率；新增或改进实验项目时间；新增或改进实验项目利用率等。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按计划定量填写。</w:t>
            </w:r>
          </w:p>
        </w:tc>
      </w:tr>
      <w:tr w:rsidR="00931846" w:rsidRPr="006E7201" w:rsidTr="00462352">
        <w:trPr>
          <w:trHeight w:val="1425"/>
        </w:trPr>
        <w:tc>
          <w:tcPr>
            <w:tcW w:w="621" w:type="pct"/>
            <w:vMerge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成本指标（反映完成项目及项目提供的服务所需成本的控制情况）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专项资金投入金额；设备配套经费金额；实验室改造费金额；新增或改进实验项目所需要经费金额；新增或改进实验项目耗材费；大型仪器运行与耗材费等。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按计划定量填写。</w:t>
            </w:r>
          </w:p>
        </w:tc>
      </w:tr>
      <w:tr w:rsidR="00931846" w:rsidRPr="006E7201" w:rsidTr="00462352">
        <w:trPr>
          <w:trHeight w:val="1995"/>
        </w:trPr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center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效益指标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经济效益指标（反映项目对经济发展带来的影响和效果）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3年内本科生发表论文数量；3年内硕士生或博士生发表论文数量；3年内教师在国际国内主流/权威学术刊物发表高质量学术论文数量；3年内教师获批各级各类项目数；3年获批各项专利数；3年内获批科研费数；3年内获批横向课题经费数等。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按计划定量填写。</w:t>
            </w:r>
          </w:p>
        </w:tc>
      </w:tr>
      <w:tr w:rsidR="00931846" w:rsidRPr="006E7201" w:rsidTr="00462352">
        <w:trPr>
          <w:trHeight w:val="1140"/>
        </w:trPr>
        <w:tc>
          <w:tcPr>
            <w:tcW w:w="621" w:type="pct"/>
            <w:vMerge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社会效益指标（反映项目对经济发展带来的影响和效果）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3年培养本科生数量；3年内培养硕士生数量；3年内培养博士生数量；3年召开各级学术会议次数；3年内开展培训人次数等。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按计划定量填写。</w:t>
            </w:r>
          </w:p>
        </w:tc>
      </w:tr>
      <w:tr w:rsidR="00931846" w:rsidRPr="006E7201" w:rsidTr="00462352">
        <w:trPr>
          <w:trHeight w:val="1140"/>
        </w:trPr>
        <w:tc>
          <w:tcPr>
            <w:tcW w:w="621" w:type="pct"/>
            <w:vMerge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生态效益指标（反映项目对生态环境带来的影响和效果）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仪器设备对生态环境影响；实验室安全合格率；实验室废液安全处理；实验室能源利用率；资源节约率；生态环境教育及培训人数等。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按计划定量或定性填写。</w:t>
            </w:r>
          </w:p>
        </w:tc>
      </w:tr>
      <w:tr w:rsidR="00931846" w:rsidRPr="006E7201" w:rsidTr="00462352">
        <w:trPr>
          <w:trHeight w:val="855"/>
        </w:trPr>
        <w:tc>
          <w:tcPr>
            <w:tcW w:w="621" w:type="pct"/>
            <w:vMerge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可持续影响指标（反映项目带来影响的可持续期限）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仪器设备持续发挥作用的期限；学科或专业影响力；成果影响力；培养人才的影响力等。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按计划定量或定性填写。</w:t>
            </w:r>
          </w:p>
        </w:tc>
      </w:tr>
      <w:tr w:rsidR="00931846" w:rsidRPr="006E7201" w:rsidTr="00462352">
        <w:trPr>
          <w:trHeight w:val="1140"/>
        </w:trPr>
        <w:tc>
          <w:tcPr>
            <w:tcW w:w="621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满意度指标</w:t>
            </w:r>
          </w:p>
        </w:tc>
        <w:tc>
          <w:tcPr>
            <w:tcW w:w="1394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服务对象满意度指标（反映服务对象或受益人对相关产出及其影响的认可程度）</w:t>
            </w:r>
          </w:p>
        </w:tc>
        <w:tc>
          <w:tcPr>
            <w:tcW w:w="2277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学生满意度；教师满意度；社会服务对象满意度；社会对人才培养质量认可度等。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931846" w:rsidRPr="006E7201" w:rsidRDefault="00931846" w:rsidP="00462352">
            <w:pPr>
              <w:widowControl/>
              <w:jc w:val="left"/>
              <w:rPr>
                <w:rFonts w:asciiTheme="minorEastAsia" w:hAnsiTheme="minorEastAsia" w:cs="FZSSK--GBK1-0"/>
                <w:kern w:val="0"/>
                <w:szCs w:val="21"/>
              </w:rPr>
            </w:pPr>
            <w:r w:rsidRPr="006E7201">
              <w:rPr>
                <w:rFonts w:asciiTheme="minorEastAsia" w:hAnsiTheme="minorEastAsia" w:cs="FZSSK--GBK1-0" w:hint="eastAsia"/>
                <w:kern w:val="0"/>
                <w:szCs w:val="21"/>
              </w:rPr>
              <w:t>按计划定量填写。</w:t>
            </w:r>
          </w:p>
        </w:tc>
      </w:tr>
    </w:tbl>
    <w:p w:rsidR="00931846" w:rsidRDefault="00931846" w:rsidP="006E7201"/>
    <w:sectPr w:rsidR="00931846" w:rsidSect="006E7201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F8" w:rsidRDefault="00D21CF8" w:rsidP="006E7201">
      <w:r>
        <w:separator/>
      </w:r>
    </w:p>
  </w:endnote>
  <w:endnote w:type="continuationSeparator" w:id="1">
    <w:p w:rsidR="00D21CF8" w:rsidRDefault="00D21CF8" w:rsidP="006E7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S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F8" w:rsidRDefault="00D21CF8" w:rsidP="006E7201">
      <w:r>
        <w:separator/>
      </w:r>
    </w:p>
  </w:footnote>
  <w:footnote w:type="continuationSeparator" w:id="1">
    <w:p w:rsidR="00D21CF8" w:rsidRDefault="00D21CF8" w:rsidP="006E7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846"/>
    <w:rsid w:val="005E7FCE"/>
    <w:rsid w:val="006E7201"/>
    <w:rsid w:val="00931846"/>
    <w:rsid w:val="00D21CF8"/>
    <w:rsid w:val="00F24ACF"/>
    <w:rsid w:val="00FB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2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2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2018-03-13T02:15:00Z</cp:lastPrinted>
  <dcterms:created xsi:type="dcterms:W3CDTF">2017-06-20T03:37:00Z</dcterms:created>
  <dcterms:modified xsi:type="dcterms:W3CDTF">2018-03-13T02:19:00Z</dcterms:modified>
</cp:coreProperties>
</file>